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77E" w:rsidRDefault="00ED377E" w:rsidP="00ED377E">
      <w:pPr>
        <w:spacing w:after="0" w:line="240" w:lineRule="auto"/>
        <w:jc w:val="center"/>
        <w:textAlignment w:val="baseline"/>
        <w:outlineLvl w:val="0"/>
        <w:rPr>
          <w:rFonts w:ascii="Arimo" w:eastAsia="Times New Roman" w:hAnsi="Arimo" w:cs="Times New Roman"/>
          <w:b/>
          <w:bCs/>
          <w:color w:val="0041A5"/>
          <w:kern w:val="36"/>
          <w:sz w:val="68"/>
          <w:szCs w:val="68"/>
          <w:lang w:eastAsia="uk-UA"/>
        </w:rPr>
      </w:pPr>
      <w:r w:rsidRPr="00ED377E">
        <w:rPr>
          <w:rFonts w:ascii="Arimo" w:eastAsia="Times New Roman" w:hAnsi="Arimo" w:cs="Times New Roman"/>
          <w:b/>
          <w:bCs/>
          <w:color w:val="0041A5"/>
          <w:kern w:val="36"/>
          <w:sz w:val="68"/>
          <w:szCs w:val="68"/>
          <w:lang w:eastAsia="uk-UA"/>
        </w:rPr>
        <w:t>Зарахування до 1 класу</w:t>
      </w:r>
    </w:p>
    <w:p w:rsidR="00ED377E" w:rsidRPr="00ED377E" w:rsidRDefault="00ED377E" w:rsidP="00ED377E">
      <w:pPr>
        <w:spacing w:after="0" w:line="240" w:lineRule="auto"/>
        <w:jc w:val="center"/>
        <w:textAlignment w:val="baseline"/>
        <w:outlineLvl w:val="0"/>
        <w:rPr>
          <w:rFonts w:ascii="Arimo" w:eastAsia="Times New Roman" w:hAnsi="Arimo" w:cs="Times New Roman"/>
          <w:b/>
          <w:bCs/>
          <w:color w:val="0041A5"/>
          <w:kern w:val="36"/>
          <w:sz w:val="68"/>
          <w:szCs w:val="68"/>
          <w:lang w:eastAsia="uk-UA"/>
        </w:rPr>
      </w:pPr>
    </w:p>
    <w:p w:rsidR="00ED377E" w:rsidRPr="00ED377E" w:rsidRDefault="00ED377E" w:rsidP="00ED377E">
      <w:pPr>
        <w:spacing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Міністерством освіти і науки України затверджений порядок зарахування, відрахування та переведення учнів до державних та комунальних закладів освіти. Відповідний наказ від 16.04.2018 № 367 підписаний міністром освіти Лілією Гриневич.</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Даний документ визначає механізми зарахування дітей до шкіл для здобуття початкової, базової чи профільної середньої освіти, а також переведення учнів з одного закладу освіти до іншого або їх відрахування зі шкіл.</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Затверджений порядок визначає, що заява про зарахування дитини до першого класу закладу освіти, за яким закріплена територія обслуговування, на якій проживає ця дитина, має подаватись до 31 травня.</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Зарахування до закладу освіти здійснюється відповідно до наказу його керівника, що видається на підставі заяви одного з батьків дитини (чи повнолітньої особи, яка має намір здобувати освіту), поданої особисто (з пред’явленням документа, що посвідчує особу заявника) та за зразком згідно з</w:t>
      </w:r>
      <w:hyperlink r:id="rId4" w:tgtFrame="_blank" w:history="1">
        <w:r w:rsidRPr="00ED377E">
          <w:rPr>
            <w:rFonts w:ascii="Arimo" w:eastAsia="Times New Roman" w:hAnsi="Arimo" w:cs="Times New Roman"/>
            <w:color w:val="0000FF"/>
            <w:sz w:val="24"/>
            <w:szCs w:val="24"/>
            <w:lang w:eastAsia="uk-UA"/>
          </w:rPr>
          <w:t xml:space="preserve"> </w:t>
        </w:r>
      </w:hyperlink>
      <w:hyperlink r:id="rId5" w:tgtFrame="_blank" w:history="1">
        <w:r w:rsidRPr="00ED377E">
          <w:rPr>
            <w:rFonts w:ascii="Arimo" w:eastAsia="Times New Roman" w:hAnsi="Arimo" w:cs="Times New Roman"/>
            <w:color w:val="0000FF"/>
            <w:sz w:val="24"/>
            <w:szCs w:val="24"/>
            <w:lang w:eastAsia="uk-UA"/>
          </w:rPr>
          <w:t>додатком 1</w:t>
        </w:r>
      </w:hyperlink>
      <w:r w:rsidRPr="00ED377E">
        <w:rPr>
          <w:rFonts w:ascii="Arimo" w:eastAsia="Times New Roman" w:hAnsi="Arimo" w:cs="Times New Roman"/>
          <w:color w:val="1C1C1C"/>
          <w:sz w:val="24"/>
          <w:szCs w:val="24"/>
          <w:lang w:eastAsia="uk-UA"/>
        </w:rPr>
        <w:t xml:space="preserve"> до цього Порядку (далі – заява).</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До заяви додаються:</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1) копія свідоцтва про народження дитини або документа, що посвідчує особу здобувача освіти (під час подання копії пред’являється оригінал відповідного документа);</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2) оригінал або копія медичної довідки за формою первинної облікової документації № 086-1/о «Довідка учня загальноосвітнього навчального закладу про результати обов’язкового медичного профілактичного огляду», затвердженою наказом Міністерства охорони здоров’я України від 16.08.2010 № 682, зареєстрованим в Міністерстві юстиції України 10 вересня 2010 року за № 794/18089;</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3) оригінал або копія відповідного документа про освіту (у разі наявності).</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 xml:space="preserve">У разі наявності та за бажанням одного з батьків дитини до заяви можуть додаватися оригінал або копія висновку про комплексну (чи повторну) психолого-педагогічну оцінку розвитку дитини чи витягу з протоколу засідання </w:t>
      </w:r>
      <w:proofErr w:type="spellStart"/>
      <w:r w:rsidRPr="00ED377E">
        <w:rPr>
          <w:rFonts w:ascii="Arimo" w:eastAsia="Times New Roman" w:hAnsi="Arimo" w:cs="Times New Roman"/>
          <w:color w:val="1C1C1C"/>
          <w:sz w:val="24"/>
          <w:szCs w:val="24"/>
          <w:lang w:eastAsia="uk-UA"/>
        </w:rPr>
        <w:t>психолого-медико-педагогічної</w:t>
      </w:r>
      <w:proofErr w:type="spellEnd"/>
      <w:r w:rsidRPr="00ED377E">
        <w:rPr>
          <w:rFonts w:ascii="Arimo" w:eastAsia="Times New Roman" w:hAnsi="Arimo" w:cs="Times New Roman"/>
          <w:color w:val="1C1C1C"/>
          <w:sz w:val="24"/>
          <w:szCs w:val="24"/>
          <w:lang w:eastAsia="uk-UA"/>
        </w:rPr>
        <w:t xml:space="preserve"> консультації.</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У випадку подання копій документів, передбачених цим пунктом, оригінали мають бути подані до видання наказу про зарахування (крім документа, визначеного підпунктом 1 цього пункту).</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Впродовж 01-15 червня заяви про зарахування дітей не приймаються, що не виключає права батьків подавати заяви після 15 червня на вільні місця.</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Присутність дитини під час подання заяви або її зарахування не є обов’язковою і не може вимагатись працівниками закладу освіти чи бути умовою її зарахування.</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Якщо станом на 31 травня кількість поданих заяв не перевищує загальної кількості місць у перших класах, не пізніше 01 червня видається наказ про зарахування усіх дітей.</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Якщо станом на 31 травня кількість поданих заяв перевищує загальну кількість місць у перших класах, зарахування дітей відбувається за такими правилами:</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lastRenderedPageBreak/>
        <w:t>· до 01 червня включно зараховуються усі діти, місце проживання яких на території обслуговування закладу освіти підтверджене, а також діти, які є рідними (усиновленими) братами та/або сестрами дітей, які здобувають освіту у цьому закладі, чи дітьми працівників цього закладу освіти, чи випускниками дошкільного підрозділу цього закладу освіти;</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 до 15 червня включно на вільні місця зараховуються діти, які не проживають на території обслуговування цього закладу, за результатами жеребкування;</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 до 15 червня включно зараховуються на вільні місця та за умови утворення окремого (окремих) класу (класів) також і ті діти, які не проживають на території обслуговування цього закладу, але мають бажання здобувати освіту за освітньою програмою, що використовується закладом освіти. У випадку якщо кількість поданих заяв перевищує загальну кількість місць у такому класі (класах), зарахування дітей відбувається за результатами жеребкування.</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Передбачається, що жеребкування буде проводитись у період з 5 по 10 червня. Жеребкування проводиться за добровільної присутності батьків дітей, які претендують на вільні місця, на засадах випадкової вибірки, прозорості та відкритості. Під час жеребкування мають право бути присутніми представники ЗМІ та громадських об’єднань.</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Жеребкування проводиться за допомогою барабана, скриньки або іншого пристрою, що має бути виготовлений з прозорого матеріалу.</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З метою зарахування усіх дітей керівники шкіл мають вживати заходів щодо раціонального використання наявних у закладі освіти приміщень або ініціювати перед органом, у сфері управління якого перебуває заклад, відкриття додаткового класу, внесення необхідних змін в організацію освітнього процесу та вивільнення приміщень, що використовуються не за призначенням.</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У випадку, якщо після вжиття вичерпних заходів кількість дітей, які мають право на першочергове зарахування, перевищує спроможність закладу освіти, орган, у сфері управління якого перебуває заклад освіти, невідкладно має запропонувати на вибір батьків таких дітей перелік закладів освіти, максимально доступних і наближених до місця їх проживання, а також сприяти зарахуванню дітей до обраних їх батьками закладів освіти.</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Документом також визначено механізми зарахування школярів до гімназій та ліцеїв.</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 xml:space="preserve">Дія документа не поширюється на заклади спеціалізованої освіти мистецького, спортивного, військового чи наукового спрямування, спеціальні заклади загальної середньої освіти та заклади професійної, фахової </w:t>
      </w:r>
      <w:proofErr w:type="spellStart"/>
      <w:r w:rsidRPr="00ED377E">
        <w:rPr>
          <w:rFonts w:ascii="Arimo" w:eastAsia="Times New Roman" w:hAnsi="Arimo" w:cs="Times New Roman"/>
          <w:color w:val="1C1C1C"/>
          <w:sz w:val="24"/>
          <w:szCs w:val="24"/>
          <w:lang w:eastAsia="uk-UA"/>
        </w:rPr>
        <w:t>передвищої</w:t>
      </w:r>
      <w:proofErr w:type="spellEnd"/>
      <w:r w:rsidRPr="00ED377E">
        <w:rPr>
          <w:rFonts w:ascii="Arimo" w:eastAsia="Times New Roman" w:hAnsi="Arimo" w:cs="Times New Roman"/>
          <w:color w:val="1C1C1C"/>
          <w:sz w:val="24"/>
          <w:szCs w:val="24"/>
          <w:lang w:eastAsia="uk-UA"/>
        </w:rPr>
        <w:t xml:space="preserve"> та вищої освіти.</w:t>
      </w:r>
    </w:p>
    <w:p w:rsidR="00ED377E" w:rsidRPr="00ED377E" w:rsidRDefault="00ED377E" w:rsidP="00ED377E">
      <w:pPr>
        <w:spacing w:before="240" w:after="0" w:line="240" w:lineRule="auto"/>
        <w:textAlignment w:val="baseline"/>
        <w:rPr>
          <w:rFonts w:ascii="Arimo" w:eastAsia="Times New Roman" w:hAnsi="Arimo" w:cs="Times New Roman"/>
          <w:color w:val="1C1C1C"/>
          <w:sz w:val="24"/>
          <w:szCs w:val="24"/>
          <w:lang w:eastAsia="uk-UA"/>
        </w:rPr>
      </w:pPr>
      <w:r w:rsidRPr="00ED377E">
        <w:rPr>
          <w:rFonts w:ascii="Arimo" w:eastAsia="Times New Roman" w:hAnsi="Arimo" w:cs="Times New Roman"/>
          <w:color w:val="1C1C1C"/>
          <w:sz w:val="24"/>
          <w:szCs w:val="24"/>
          <w:lang w:eastAsia="uk-UA"/>
        </w:rPr>
        <w:t>За довідками звертатися за телефоном</w:t>
      </w:r>
    </w:p>
    <w:p w:rsidR="00623E07" w:rsidRDefault="00623E07"/>
    <w:sectPr w:rsidR="00623E07" w:rsidSect="00623E0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m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D377E"/>
    <w:rsid w:val="00623E07"/>
    <w:rsid w:val="00ED377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E07"/>
  </w:style>
  <w:style w:type="paragraph" w:styleId="1">
    <w:name w:val="heading 1"/>
    <w:basedOn w:val="a"/>
    <w:link w:val="10"/>
    <w:uiPriority w:val="9"/>
    <w:qFormat/>
    <w:rsid w:val="00ED37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377E"/>
    <w:rPr>
      <w:rFonts w:ascii="Times New Roman" w:eastAsia="Times New Roman" w:hAnsi="Times New Roman" w:cs="Times New Roman"/>
      <w:b/>
      <w:bCs/>
      <w:kern w:val="36"/>
      <w:sz w:val="48"/>
      <w:szCs w:val="48"/>
      <w:lang w:eastAsia="uk-UA"/>
    </w:rPr>
  </w:style>
  <w:style w:type="paragraph" w:customStyle="1" w:styleId="cdt4ke">
    <w:name w:val="cdt4ke"/>
    <w:basedOn w:val="a"/>
    <w:rsid w:val="00ED377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ED377E"/>
    <w:rPr>
      <w:color w:val="0000FF"/>
      <w:u w:val="single"/>
    </w:rPr>
  </w:style>
</w:styles>
</file>

<file path=word/webSettings.xml><?xml version="1.0" encoding="utf-8"?>
<w:webSettings xmlns:r="http://schemas.openxmlformats.org/officeDocument/2006/relationships" xmlns:w="http://schemas.openxmlformats.org/wordprocessingml/2006/main">
  <w:divs>
    <w:div w:id="1060327638">
      <w:bodyDiv w:val="1"/>
      <w:marLeft w:val="0"/>
      <w:marRight w:val="0"/>
      <w:marTop w:val="0"/>
      <w:marBottom w:val="0"/>
      <w:divBdr>
        <w:top w:val="none" w:sz="0" w:space="0" w:color="auto"/>
        <w:left w:val="none" w:sz="0" w:space="0" w:color="auto"/>
        <w:bottom w:val="none" w:sz="0" w:space="0" w:color="auto"/>
        <w:right w:val="none" w:sz="0" w:space="0" w:color="auto"/>
      </w:divBdr>
      <w:divsChild>
        <w:div w:id="1116214578">
          <w:marLeft w:val="0"/>
          <w:marRight w:val="0"/>
          <w:marTop w:val="0"/>
          <w:marBottom w:val="0"/>
          <w:divBdr>
            <w:top w:val="none" w:sz="0" w:space="0" w:color="auto"/>
            <w:left w:val="none" w:sz="0" w:space="0" w:color="auto"/>
            <w:bottom w:val="none" w:sz="0" w:space="0" w:color="auto"/>
            <w:right w:val="none" w:sz="0" w:space="0" w:color="auto"/>
          </w:divBdr>
          <w:divsChild>
            <w:div w:id="451100131">
              <w:marLeft w:val="0"/>
              <w:marRight w:val="0"/>
              <w:marTop w:val="0"/>
              <w:marBottom w:val="0"/>
              <w:divBdr>
                <w:top w:val="none" w:sz="0" w:space="0" w:color="auto"/>
                <w:left w:val="none" w:sz="0" w:space="0" w:color="auto"/>
                <w:bottom w:val="none" w:sz="0" w:space="0" w:color="auto"/>
                <w:right w:val="none" w:sz="0" w:space="0" w:color="auto"/>
              </w:divBdr>
              <w:divsChild>
                <w:div w:id="1149983547">
                  <w:marLeft w:val="0"/>
                  <w:marRight w:val="0"/>
                  <w:marTop w:val="0"/>
                  <w:marBottom w:val="0"/>
                  <w:divBdr>
                    <w:top w:val="none" w:sz="0" w:space="0" w:color="auto"/>
                    <w:left w:val="none" w:sz="0" w:space="0" w:color="auto"/>
                    <w:bottom w:val="none" w:sz="0" w:space="0" w:color="auto"/>
                    <w:right w:val="none" w:sz="0" w:space="0" w:color="auto"/>
                  </w:divBdr>
                  <w:divsChild>
                    <w:div w:id="1551112839">
                      <w:marLeft w:val="0"/>
                      <w:marRight w:val="0"/>
                      <w:marTop w:val="0"/>
                      <w:marBottom w:val="0"/>
                      <w:divBdr>
                        <w:top w:val="none" w:sz="0" w:space="0" w:color="auto"/>
                        <w:left w:val="none" w:sz="0" w:space="0" w:color="auto"/>
                        <w:bottom w:val="none" w:sz="0" w:space="0" w:color="auto"/>
                        <w:right w:val="none" w:sz="0" w:space="0" w:color="auto"/>
                      </w:divBdr>
                      <w:divsChild>
                        <w:div w:id="753626148">
                          <w:marLeft w:val="0"/>
                          <w:marRight w:val="0"/>
                          <w:marTop w:val="0"/>
                          <w:marBottom w:val="0"/>
                          <w:divBdr>
                            <w:top w:val="none" w:sz="0" w:space="0" w:color="auto"/>
                            <w:left w:val="none" w:sz="0" w:space="0" w:color="auto"/>
                            <w:bottom w:val="none" w:sz="0" w:space="0" w:color="auto"/>
                            <w:right w:val="none" w:sz="0" w:space="0" w:color="auto"/>
                          </w:divBdr>
                          <w:divsChild>
                            <w:div w:id="788163489">
                              <w:marLeft w:val="0"/>
                              <w:marRight w:val="0"/>
                              <w:marTop w:val="0"/>
                              <w:marBottom w:val="0"/>
                              <w:divBdr>
                                <w:top w:val="none" w:sz="0" w:space="0" w:color="auto"/>
                                <w:left w:val="none" w:sz="0" w:space="0" w:color="auto"/>
                                <w:bottom w:val="none" w:sz="0" w:space="0" w:color="auto"/>
                                <w:right w:val="none" w:sz="0" w:space="0" w:color="auto"/>
                              </w:divBdr>
                              <w:divsChild>
                                <w:div w:id="1674333134">
                                  <w:marLeft w:val="0"/>
                                  <w:marRight w:val="0"/>
                                  <w:marTop w:val="0"/>
                                  <w:marBottom w:val="0"/>
                                  <w:divBdr>
                                    <w:top w:val="none" w:sz="0" w:space="0" w:color="auto"/>
                                    <w:left w:val="none" w:sz="0" w:space="0" w:color="auto"/>
                                    <w:bottom w:val="none" w:sz="0" w:space="0" w:color="auto"/>
                                    <w:right w:val="none" w:sz="0" w:space="0" w:color="auto"/>
                                  </w:divBdr>
                                  <w:divsChild>
                                    <w:div w:id="980185038">
                                      <w:marLeft w:val="0"/>
                                      <w:marRight w:val="0"/>
                                      <w:marTop w:val="0"/>
                                      <w:marBottom w:val="0"/>
                                      <w:divBdr>
                                        <w:top w:val="none" w:sz="0" w:space="0" w:color="auto"/>
                                        <w:left w:val="none" w:sz="0" w:space="0" w:color="auto"/>
                                        <w:bottom w:val="none" w:sz="0" w:space="0" w:color="auto"/>
                                        <w:right w:val="none" w:sz="0" w:space="0" w:color="auto"/>
                                      </w:divBdr>
                                      <w:divsChild>
                                        <w:div w:id="100600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5397">
          <w:marLeft w:val="0"/>
          <w:marRight w:val="0"/>
          <w:marTop w:val="0"/>
          <w:marBottom w:val="0"/>
          <w:divBdr>
            <w:top w:val="none" w:sz="0" w:space="0" w:color="auto"/>
            <w:left w:val="none" w:sz="0" w:space="0" w:color="auto"/>
            <w:bottom w:val="none" w:sz="0" w:space="0" w:color="auto"/>
            <w:right w:val="none" w:sz="0" w:space="0" w:color="auto"/>
          </w:divBdr>
          <w:divsChild>
            <w:div w:id="1122965944">
              <w:marLeft w:val="0"/>
              <w:marRight w:val="0"/>
              <w:marTop w:val="0"/>
              <w:marBottom w:val="0"/>
              <w:divBdr>
                <w:top w:val="none" w:sz="0" w:space="0" w:color="auto"/>
                <w:left w:val="none" w:sz="0" w:space="0" w:color="auto"/>
                <w:bottom w:val="none" w:sz="0" w:space="0" w:color="auto"/>
                <w:right w:val="none" w:sz="0" w:space="0" w:color="auto"/>
              </w:divBdr>
              <w:divsChild>
                <w:div w:id="468859009">
                  <w:marLeft w:val="0"/>
                  <w:marRight w:val="0"/>
                  <w:marTop w:val="0"/>
                  <w:marBottom w:val="0"/>
                  <w:divBdr>
                    <w:top w:val="none" w:sz="0" w:space="0" w:color="auto"/>
                    <w:left w:val="none" w:sz="0" w:space="0" w:color="auto"/>
                    <w:bottom w:val="none" w:sz="0" w:space="0" w:color="auto"/>
                    <w:right w:val="none" w:sz="0" w:space="0" w:color="auto"/>
                  </w:divBdr>
                  <w:divsChild>
                    <w:div w:id="1258517443">
                      <w:marLeft w:val="0"/>
                      <w:marRight w:val="0"/>
                      <w:marTop w:val="0"/>
                      <w:marBottom w:val="0"/>
                      <w:divBdr>
                        <w:top w:val="none" w:sz="0" w:space="0" w:color="auto"/>
                        <w:left w:val="none" w:sz="0" w:space="0" w:color="auto"/>
                        <w:bottom w:val="none" w:sz="0" w:space="0" w:color="auto"/>
                        <w:right w:val="none" w:sz="0" w:space="0" w:color="auto"/>
                      </w:divBdr>
                      <w:divsChild>
                        <w:div w:id="1837382849">
                          <w:marLeft w:val="0"/>
                          <w:marRight w:val="0"/>
                          <w:marTop w:val="0"/>
                          <w:marBottom w:val="0"/>
                          <w:divBdr>
                            <w:top w:val="none" w:sz="0" w:space="0" w:color="auto"/>
                            <w:left w:val="none" w:sz="0" w:space="0" w:color="auto"/>
                            <w:bottom w:val="none" w:sz="0" w:space="0" w:color="auto"/>
                            <w:right w:val="none" w:sz="0" w:space="0" w:color="auto"/>
                          </w:divBdr>
                          <w:divsChild>
                            <w:div w:id="1109934134">
                              <w:marLeft w:val="0"/>
                              <w:marRight w:val="0"/>
                              <w:marTop w:val="0"/>
                              <w:marBottom w:val="0"/>
                              <w:divBdr>
                                <w:top w:val="none" w:sz="0" w:space="0" w:color="auto"/>
                                <w:left w:val="none" w:sz="0" w:space="0" w:color="auto"/>
                                <w:bottom w:val="none" w:sz="0" w:space="0" w:color="auto"/>
                                <w:right w:val="none" w:sz="0" w:space="0" w:color="auto"/>
                              </w:divBdr>
                              <w:divsChild>
                                <w:div w:id="1194656510">
                                  <w:marLeft w:val="0"/>
                                  <w:marRight w:val="0"/>
                                  <w:marTop w:val="0"/>
                                  <w:marBottom w:val="0"/>
                                  <w:divBdr>
                                    <w:top w:val="none" w:sz="0" w:space="0" w:color="auto"/>
                                    <w:left w:val="none" w:sz="0" w:space="0" w:color="auto"/>
                                    <w:bottom w:val="none" w:sz="0" w:space="0" w:color="auto"/>
                                    <w:right w:val="none" w:sz="0" w:space="0" w:color="auto"/>
                                  </w:divBdr>
                                  <w:divsChild>
                                    <w:div w:id="1559173524">
                                      <w:marLeft w:val="0"/>
                                      <w:marRight w:val="0"/>
                                      <w:marTop w:val="0"/>
                                      <w:marBottom w:val="0"/>
                                      <w:divBdr>
                                        <w:top w:val="none" w:sz="0" w:space="0" w:color="auto"/>
                                        <w:left w:val="none" w:sz="0" w:space="0" w:color="auto"/>
                                        <w:bottom w:val="none" w:sz="0" w:space="0" w:color="auto"/>
                                        <w:right w:val="none" w:sz="0" w:space="0" w:color="auto"/>
                                      </w:divBdr>
                                      <w:divsChild>
                                        <w:div w:id="70622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oogle.com/url?q=http%3A%2F%2Fosvita.ua%2Fdoc%2Ffiles%2Fnews%2F607%2F60708%2FPoryadok_zarahuvannya_do_pershogo_klasu.pdf&amp;sa=D&amp;sntz=1&amp;usg=AOvVaw3gdjBW-eggTaNaC9UoN8md" TargetMode="External"/><Relationship Id="rId4" Type="http://schemas.openxmlformats.org/officeDocument/2006/relationships/hyperlink" Target="http://www.google.com/url?q=http%3A%2F%2Fosvita.ua%2Fdoc%2Ffiles%2Fnews%2F607%2F60708%2FPoryadok_zarahuvannya_do_pershogo_klasu.pdf&amp;sa=D&amp;sntz=1&amp;usg=AOvVaw3gdjBW-eggTaNaC9UoN8md"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3588</Words>
  <Characters>2046</Characters>
  <Application>Microsoft Office Word</Application>
  <DocSecurity>0</DocSecurity>
  <Lines>17</Lines>
  <Paragraphs>11</Paragraphs>
  <ScaleCrop>false</ScaleCrop>
  <Company/>
  <LinksUpToDate>false</LinksUpToDate>
  <CharactersWithSpaces>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Natali</cp:lastModifiedBy>
  <cp:revision>1</cp:revision>
  <dcterms:created xsi:type="dcterms:W3CDTF">2022-06-02T06:18:00Z</dcterms:created>
  <dcterms:modified xsi:type="dcterms:W3CDTF">2022-06-02T06:18:00Z</dcterms:modified>
</cp:coreProperties>
</file>